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8CA12" w14:textId="77777777" w:rsidR="008E757A" w:rsidRPr="001E2BA3" w:rsidRDefault="008E757A" w:rsidP="00EC6A6F">
      <w:pPr>
        <w:spacing w:after="120"/>
        <w:ind w:firstLine="142"/>
        <w:jc w:val="center"/>
        <w:rPr>
          <w:b/>
          <w:lang w:val="it-IT"/>
        </w:rPr>
      </w:pPr>
      <w:r w:rsidRPr="001E2BA3">
        <w:rPr>
          <w:b/>
          <w:lang w:val="it-IT"/>
        </w:rPr>
        <w:t>II Domenica di Natale – anno C</w:t>
      </w:r>
    </w:p>
    <w:p w14:paraId="08BCF5E0" w14:textId="77777777" w:rsidR="008E757A" w:rsidRPr="001E2BA3" w:rsidRDefault="008E757A" w:rsidP="00EC6A6F">
      <w:pPr>
        <w:spacing w:after="120"/>
        <w:ind w:firstLine="142"/>
        <w:jc w:val="center"/>
        <w:rPr>
          <w:lang w:val="it-IT"/>
        </w:rPr>
      </w:pPr>
    </w:p>
    <w:p w14:paraId="543143FA" w14:textId="77777777" w:rsidR="007F54AF" w:rsidRPr="001E2BA3" w:rsidRDefault="008E757A" w:rsidP="001E2BA3">
      <w:pPr>
        <w:spacing w:after="120"/>
        <w:ind w:firstLine="142"/>
        <w:rPr>
          <w:lang w:val="it-IT"/>
        </w:rPr>
      </w:pPr>
      <w:r w:rsidRPr="001E2BA3">
        <w:rPr>
          <w:lang w:val="it-IT"/>
        </w:rPr>
        <w:t xml:space="preserve">La seconda domenica di Natale ripropone lo stesso vangelo della mattina </w:t>
      </w:r>
      <w:r w:rsidR="001E2BA3">
        <w:rPr>
          <w:lang w:val="it-IT"/>
        </w:rPr>
        <w:t>del</w:t>
      </w:r>
      <w:r w:rsidRPr="001E2BA3">
        <w:rPr>
          <w:lang w:val="it-IT"/>
        </w:rPr>
        <w:t xml:space="preserve"> Natale, ovvero il prologo del vangelo di Giovanni, unito</w:t>
      </w:r>
      <w:r w:rsidR="001E2BA3">
        <w:rPr>
          <w:lang w:val="it-IT"/>
        </w:rPr>
        <w:t xml:space="preserve"> </w:t>
      </w:r>
      <w:r w:rsidRPr="001E2BA3">
        <w:rPr>
          <w:lang w:val="it-IT"/>
        </w:rPr>
        <w:t xml:space="preserve">a un brano tratto dal capitolo 24 del libro del Siracide, dove parla la sapienza </w:t>
      </w:r>
      <w:r w:rsidR="001E2BA3">
        <w:rPr>
          <w:lang w:val="it-IT"/>
        </w:rPr>
        <w:t>presentata come fosse una donna reale</w:t>
      </w:r>
      <w:r w:rsidRPr="001E2BA3">
        <w:rPr>
          <w:lang w:val="it-IT"/>
        </w:rPr>
        <w:t>, e un brano della lettera agli Efesini. Letture tutte molto dense e non semplicissime da spiegare, specialmente nel breve spazio di una omelia.</w:t>
      </w:r>
      <w:r w:rsidR="00A10662" w:rsidRPr="001E2BA3">
        <w:rPr>
          <w:lang w:val="it-IT"/>
        </w:rPr>
        <w:t xml:space="preserve"> </w:t>
      </w:r>
    </w:p>
    <w:p w14:paraId="0109B11B" w14:textId="77777777" w:rsidR="008B692B" w:rsidRPr="001E2BA3" w:rsidRDefault="00A10662" w:rsidP="001E2BA3">
      <w:pPr>
        <w:spacing w:after="120"/>
        <w:ind w:firstLine="142"/>
        <w:rPr>
          <w:lang w:val="it-IT"/>
        </w:rPr>
      </w:pPr>
      <w:r w:rsidRPr="001E2BA3">
        <w:rPr>
          <w:lang w:val="it-IT"/>
        </w:rPr>
        <w:t xml:space="preserve">Qui mi voglio fermare </w:t>
      </w:r>
      <w:r w:rsidR="001E2BA3">
        <w:rPr>
          <w:lang w:val="it-IT"/>
        </w:rPr>
        <w:t>soprattutto</w:t>
      </w:r>
      <w:r w:rsidRPr="001E2BA3">
        <w:rPr>
          <w:lang w:val="it-IT"/>
        </w:rPr>
        <w:t xml:space="preserve"> su un termine, che </w:t>
      </w:r>
      <w:r w:rsidR="00D07B0E" w:rsidRPr="001E2BA3">
        <w:rPr>
          <w:lang w:val="it-IT"/>
        </w:rPr>
        <w:t xml:space="preserve">si trova </w:t>
      </w:r>
      <w:r w:rsidRPr="001E2BA3">
        <w:rPr>
          <w:lang w:val="it-IT"/>
        </w:rPr>
        <w:t xml:space="preserve">al cuore del prologo del vangelo di Giovanni. Egli apre così il suo vangelo: “in principio era il Verbo…”. Ma occorre subito fermarsi. Il </w:t>
      </w:r>
      <w:r w:rsidR="00D07B0E" w:rsidRPr="001E2BA3">
        <w:rPr>
          <w:lang w:val="it-IT"/>
        </w:rPr>
        <w:t>“</w:t>
      </w:r>
      <w:r w:rsidRPr="001E2BA3">
        <w:rPr>
          <w:lang w:val="it-IT"/>
        </w:rPr>
        <w:t>Verbo</w:t>
      </w:r>
      <w:r w:rsidR="00D07B0E" w:rsidRPr="001E2BA3">
        <w:rPr>
          <w:lang w:val="it-IT"/>
        </w:rPr>
        <w:t>”, infatti,</w:t>
      </w:r>
      <w:r w:rsidRPr="001E2BA3">
        <w:rPr>
          <w:lang w:val="it-IT"/>
        </w:rPr>
        <w:t xml:space="preserve"> è un latinismo che in italiano non è più compreso; </w:t>
      </w:r>
      <w:r w:rsidRPr="001E2BA3">
        <w:rPr>
          <w:i/>
          <w:lang w:val="it-IT"/>
        </w:rPr>
        <w:t>verbum</w:t>
      </w:r>
      <w:r w:rsidRPr="001E2BA3">
        <w:rPr>
          <w:lang w:val="it-IT"/>
        </w:rPr>
        <w:t xml:space="preserve"> in latino è</w:t>
      </w:r>
      <w:r w:rsidR="00D07B0E" w:rsidRPr="001E2BA3">
        <w:rPr>
          <w:lang w:val="it-IT"/>
        </w:rPr>
        <w:t xml:space="preserve"> piuttosto</w:t>
      </w:r>
      <w:r w:rsidRPr="001E2BA3">
        <w:rPr>
          <w:lang w:val="it-IT"/>
        </w:rPr>
        <w:t xml:space="preserve"> la </w:t>
      </w:r>
      <w:r w:rsidR="008B692B" w:rsidRPr="001E2BA3">
        <w:rPr>
          <w:lang w:val="it-IT"/>
        </w:rPr>
        <w:t>“parola”, non certo il “verbo”</w:t>
      </w:r>
      <w:r w:rsidR="00312B42" w:rsidRPr="001E2BA3">
        <w:rPr>
          <w:lang w:val="it-IT"/>
        </w:rPr>
        <w:t xml:space="preserve"> come lo si intende nel linguaggio comune</w:t>
      </w:r>
      <w:r w:rsidR="008B692B" w:rsidRPr="001E2BA3">
        <w:rPr>
          <w:lang w:val="it-IT"/>
        </w:rPr>
        <w:t xml:space="preserve">. Giovanni, che scrive in greco, usa </w:t>
      </w:r>
      <w:r w:rsidR="00312B42" w:rsidRPr="001E2BA3">
        <w:rPr>
          <w:lang w:val="it-IT"/>
        </w:rPr>
        <w:t xml:space="preserve">in realtà </w:t>
      </w:r>
      <w:r w:rsidR="008B692B" w:rsidRPr="001E2BA3">
        <w:rPr>
          <w:lang w:val="it-IT"/>
        </w:rPr>
        <w:t xml:space="preserve">il termine </w:t>
      </w:r>
      <w:r w:rsidR="008B692B" w:rsidRPr="001E2BA3">
        <w:rPr>
          <w:i/>
          <w:lang w:val="it-IT"/>
        </w:rPr>
        <w:t>logos</w:t>
      </w:r>
      <w:r w:rsidR="008B692B" w:rsidRPr="001E2BA3">
        <w:rPr>
          <w:lang w:val="it-IT"/>
        </w:rPr>
        <w:t>, che in greco non ha sol</w:t>
      </w:r>
      <w:r w:rsidR="00312B42" w:rsidRPr="001E2BA3">
        <w:rPr>
          <w:lang w:val="it-IT"/>
        </w:rPr>
        <w:t>tanto</w:t>
      </w:r>
      <w:r w:rsidR="008B692B" w:rsidRPr="001E2BA3">
        <w:rPr>
          <w:lang w:val="it-IT"/>
        </w:rPr>
        <w:t xml:space="preserve"> il significato di “parola”, ma anche quello di “ragione”. Giovanni dunque scrive che “in principio era la parola; la parola era presso Dio; la parola era Dio”. Che senso può avere oggi per noi un tale inizio del vangelo</w:t>
      </w:r>
      <w:r w:rsidR="00312B42" w:rsidRPr="001E2BA3">
        <w:rPr>
          <w:lang w:val="it-IT"/>
        </w:rPr>
        <w:t>, particolarmente solenne</w:t>
      </w:r>
      <w:r w:rsidR="001E2BA3">
        <w:rPr>
          <w:lang w:val="it-IT"/>
        </w:rPr>
        <w:t xml:space="preserve"> e allo stesso tempo misterioso</w:t>
      </w:r>
      <w:r w:rsidR="008B692B" w:rsidRPr="001E2BA3">
        <w:rPr>
          <w:lang w:val="it-IT"/>
        </w:rPr>
        <w:t>?</w:t>
      </w:r>
    </w:p>
    <w:p w14:paraId="6BDBFFC5" w14:textId="77777777" w:rsidR="00B12D36" w:rsidRPr="001E2BA3" w:rsidRDefault="008B692B" w:rsidP="001E2BA3">
      <w:pPr>
        <w:spacing w:after="120"/>
        <w:ind w:firstLine="142"/>
        <w:rPr>
          <w:lang w:val="it-IT"/>
        </w:rPr>
      </w:pPr>
      <w:r w:rsidRPr="001E2BA3">
        <w:rPr>
          <w:lang w:val="it-IT"/>
        </w:rPr>
        <w:t xml:space="preserve">I cristiani di lingua greca che ascoltavano Giovanni pensavano in realtà al senso che il termine </w:t>
      </w:r>
      <w:r w:rsidRPr="001E2BA3">
        <w:rPr>
          <w:i/>
          <w:lang w:val="it-IT"/>
        </w:rPr>
        <w:t>logos</w:t>
      </w:r>
      <w:r w:rsidRPr="001E2BA3">
        <w:rPr>
          <w:lang w:val="it-IT"/>
        </w:rPr>
        <w:t xml:space="preserve"> suscitava in loro: la ragione. Dire che Gesù è il </w:t>
      </w:r>
      <w:r w:rsidRPr="001E2BA3">
        <w:rPr>
          <w:i/>
          <w:lang w:val="it-IT"/>
        </w:rPr>
        <w:t>logos</w:t>
      </w:r>
      <w:r w:rsidRPr="001E2BA3">
        <w:rPr>
          <w:lang w:val="it-IT"/>
        </w:rPr>
        <w:t xml:space="preserve"> significa dunque che egli è la ragione universale, </w:t>
      </w:r>
      <w:r w:rsidR="001E2BA3">
        <w:rPr>
          <w:lang w:val="it-IT"/>
        </w:rPr>
        <w:t xml:space="preserve">è </w:t>
      </w:r>
      <w:r w:rsidRPr="001E2BA3">
        <w:rPr>
          <w:lang w:val="it-IT"/>
        </w:rPr>
        <w:t xml:space="preserve">il senso profondo della realtà. La ragione del tutto non </w:t>
      </w:r>
      <w:r w:rsidR="00312B42" w:rsidRPr="001E2BA3">
        <w:rPr>
          <w:lang w:val="it-IT"/>
        </w:rPr>
        <w:t>sta</w:t>
      </w:r>
      <w:r w:rsidRPr="001E2BA3">
        <w:rPr>
          <w:lang w:val="it-IT"/>
        </w:rPr>
        <w:t xml:space="preserve"> in qualche formula scientifica, ma nel mistero di Dio.</w:t>
      </w:r>
      <w:r w:rsidR="00312B42" w:rsidRPr="001E2BA3">
        <w:rPr>
          <w:lang w:val="it-IT"/>
        </w:rPr>
        <w:t xml:space="preserve"> Un celebre scienziato contemporaneo, Steve Hawking, riteneva che la scienza avrebbe reso Dio non più necessario</w:t>
      </w:r>
      <w:r w:rsidR="001E2BA3">
        <w:rPr>
          <w:lang w:val="it-IT"/>
        </w:rPr>
        <w:t xml:space="preserve"> e avrebbe potuto offrire la formula che può spiegare tutto. P</w:t>
      </w:r>
      <w:r w:rsidR="00312B42" w:rsidRPr="001E2BA3">
        <w:rPr>
          <w:lang w:val="it-IT"/>
        </w:rPr>
        <w:t>er il vangelo di Giovanni è solo con Dio che il senso della realtà viene svelato – non</w:t>
      </w:r>
      <w:r w:rsidR="001E2BA3">
        <w:rPr>
          <w:lang w:val="it-IT"/>
        </w:rPr>
        <w:t xml:space="preserve"> tanto</w:t>
      </w:r>
      <w:r w:rsidR="00312B42" w:rsidRPr="001E2BA3">
        <w:rPr>
          <w:lang w:val="it-IT"/>
        </w:rPr>
        <w:t xml:space="preserve"> nei meccanismi che regolano il cosmo e che la scienza è</w:t>
      </w:r>
      <w:r w:rsidR="001E2BA3">
        <w:rPr>
          <w:lang w:val="it-IT"/>
        </w:rPr>
        <w:t xml:space="preserve"> pure</w:t>
      </w:r>
      <w:r w:rsidR="00312B42" w:rsidRPr="001E2BA3">
        <w:rPr>
          <w:lang w:val="it-IT"/>
        </w:rPr>
        <w:t xml:space="preserve"> in</w:t>
      </w:r>
      <w:r w:rsidR="001E2BA3">
        <w:rPr>
          <w:lang w:val="it-IT"/>
        </w:rPr>
        <w:t xml:space="preserve"> grado di scoprire, ma in re</w:t>
      </w:r>
      <w:r w:rsidR="00312B42" w:rsidRPr="001E2BA3">
        <w:rPr>
          <w:lang w:val="it-IT"/>
        </w:rPr>
        <w:t>l</w:t>
      </w:r>
      <w:r w:rsidR="001E2BA3">
        <w:rPr>
          <w:lang w:val="it-IT"/>
        </w:rPr>
        <w:t>a</w:t>
      </w:r>
      <w:r w:rsidR="00312B42" w:rsidRPr="001E2BA3">
        <w:rPr>
          <w:lang w:val="it-IT"/>
        </w:rPr>
        <w:t xml:space="preserve">zione alla vita e alla morte, alla sofferenza e all’amore, alla libertà e alla bellezza, ai grandi </w:t>
      </w:r>
      <w:r w:rsidR="00312B42" w:rsidRPr="001E2BA3">
        <w:rPr>
          <w:i/>
          <w:lang w:val="it-IT"/>
        </w:rPr>
        <w:t xml:space="preserve">perché </w:t>
      </w:r>
      <w:r w:rsidR="00312B42" w:rsidRPr="001E2BA3">
        <w:rPr>
          <w:lang w:val="it-IT"/>
        </w:rPr>
        <w:t xml:space="preserve">della vita ai quali la scienza non è in grado di </w:t>
      </w:r>
      <w:r w:rsidR="001E2BA3">
        <w:rPr>
          <w:lang w:val="it-IT"/>
        </w:rPr>
        <w:t>offrire risposte plausibili</w:t>
      </w:r>
      <w:r w:rsidR="00312B42" w:rsidRPr="001E2BA3">
        <w:rPr>
          <w:lang w:val="it-IT"/>
        </w:rPr>
        <w:t>.</w:t>
      </w:r>
    </w:p>
    <w:p w14:paraId="71F013CA" w14:textId="77777777" w:rsidR="00B12D36" w:rsidRPr="001E2BA3" w:rsidRDefault="00B12D36" w:rsidP="00EC6A6F">
      <w:pPr>
        <w:spacing w:after="120"/>
        <w:ind w:firstLine="142"/>
        <w:rPr>
          <w:lang w:val="it-IT"/>
        </w:rPr>
      </w:pPr>
      <w:r w:rsidRPr="001E2BA3">
        <w:rPr>
          <w:lang w:val="it-IT"/>
        </w:rPr>
        <w:t>Ma</w:t>
      </w:r>
      <w:r w:rsidR="00312B42" w:rsidRPr="001E2BA3">
        <w:rPr>
          <w:lang w:val="it-IT"/>
        </w:rPr>
        <w:t xml:space="preserve"> nel testo di Giovanni</w:t>
      </w:r>
      <w:r w:rsidRPr="001E2BA3">
        <w:rPr>
          <w:lang w:val="it-IT"/>
        </w:rPr>
        <w:t xml:space="preserve"> c’è molto di più: </w:t>
      </w:r>
      <w:r w:rsidRPr="001E2BA3">
        <w:rPr>
          <w:i/>
          <w:lang w:val="it-IT"/>
        </w:rPr>
        <w:t>in principio</w:t>
      </w:r>
      <w:r w:rsidRPr="001E2BA3">
        <w:rPr>
          <w:lang w:val="it-IT"/>
        </w:rPr>
        <w:t xml:space="preserve"> è</w:t>
      </w:r>
      <w:r w:rsidR="00312B42" w:rsidRPr="001E2BA3">
        <w:rPr>
          <w:lang w:val="it-IT"/>
        </w:rPr>
        <w:t xml:space="preserve"> infatti</w:t>
      </w:r>
      <w:r w:rsidRPr="001E2BA3">
        <w:rPr>
          <w:lang w:val="it-IT"/>
        </w:rPr>
        <w:t xml:space="preserve"> la stessa espressione con cui il libro della Genesi apre il racconto della creazione</w:t>
      </w:r>
      <w:r w:rsidR="00312B42" w:rsidRPr="001E2BA3">
        <w:rPr>
          <w:lang w:val="it-IT"/>
        </w:rPr>
        <w:t>, in Gen</w:t>
      </w:r>
      <w:r w:rsidR="001E2BA3">
        <w:rPr>
          <w:lang w:val="it-IT"/>
        </w:rPr>
        <w:t>esi</w:t>
      </w:r>
      <w:r w:rsidR="00312B42" w:rsidRPr="001E2BA3">
        <w:rPr>
          <w:lang w:val="it-IT"/>
        </w:rPr>
        <w:t xml:space="preserve"> 1,1 (“in principio Dio creò</w:t>
      </w:r>
      <w:r w:rsidR="001E2BA3">
        <w:rPr>
          <w:lang w:val="it-IT"/>
        </w:rPr>
        <w:t xml:space="preserve"> il cielo e la terra</w:t>
      </w:r>
      <w:r w:rsidR="00312B42" w:rsidRPr="001E2BA3">
        <w:rPr>
          <w:lang w:val="it-IT"/>
        </w:rPr>
        <w:t xml:space="preserve">…”). </w:t>
      </w:r>
      <w:r w:rsidRPr="001E2BA3">
        <w:rPr>
          <w:lang w:val="it-IT"/>
        </w:rPr>
        <w:t>Giovanni scrive ancora che “tutto è stato creato per mezzo di lui”. Se Cristo è la “parola”, lo è in quanto creatore dell’intero universo. Il prologo di Giovanni va ben oltre il fatto del Natale</w:t>
      </w:r>
      <w:r w:rsidR="00312B42" w:rsidRPr="001E2BA3">
        <w:rPr>
          <w:lang w:val="it-IT"/>
        </w:rPr>
        <w:t xml:space="preserve"> così</w:t>
      </w:r>
      <w:r w:rsidRPr="001E2BA3">
        <w:rPr>
          <w:lang w:val="it-IT"/>
        </w:rPr>
        <w:t xml:space="preserve"> come è raccontato da Luca, </w:t>
      </w:r>
      <w:r w:rsidR="001E2BA3">
        <w:rPr>
          <w:lang w:val="it-IT"/>
        </w:rPr>
        <w:t xml:space="preserve">ovvero </w:t>
      </w:r>
      <w:r w:rsidRPr="001E2BA3">
        <w:rPr>
          <w:lang w:val="it-IT"/>
        </w:rPr>
        <w:t xml:space="preserve">la nascita di Gesù a Betlemme. Quel Gesù è </w:t>
      </w:r>
      <w:r w:rsidR="00312B42" w:rsidRPr="001E2BA3">
        <w:rPr>
          <w:lang w:val="it-IT"/>
        </w:rPr>
        <w:t>anche</w:t>
      </w:r>
      <w:r w:rsidRPr="001E2BA3">
        <w:rPr>
          <w:lang w:val="it-IT"/>
        </w:rPr>
        <w:t xml:space="preserve"> il </w:t>
      </w:r>
      <w:r w:rsidRPr="001E2BA3">
        <w:rPr>
          <w:i/>
          <w:lang w:val="it-IT"/>
        </w:rPr>
        <w:t>logos</w:t>
      </w:r>
      <w:r w:rsidRPr="001E2BA3">
        <w:rPr>
          <w:lang w:val="it-IT"/>
        </w:rPr>
        <w:t xml:space="preserve">, la parola creatrice di Dio. Se il mondo esiste, </w:t>
      </w:r>
      <w:r w:rsidR="00312B42" w:rsidRPr="001E2BA3">
        <w:rPr>
          <w:lang w:val="it-IT"/>
        </w:rPr>
        <w:t xml:space="preserve">esiste </w:t>
      </w:r>
      <w:r w:rsidR="00312B42" w:rsidRPr="001E2BA3">
        <w:rPr>
          <w:i/>
          <w:lang w:val="it-IT"/>
        </w:rPr>
        <w:t>in Cristo</w:t>
      </w:r>
      <w:r w:rsidRPr="001E2BA3">
        <w:rPr>
          <w:lang w:val="it-IT"/>
        </w:rPr>
        <w:t>.</w:t>
      </w:r>
    </w:p>
    <w:p w14:paraId="22340F11" w14:textId="4961C14C" w:rsidR="00CA70FD" w:rsidRPr="001E2BA3" w:rsidRDefault="00B12D36" w:rsidP="008B2E91">
      <w:pPr>
        <w:spacing w:after="120"/>
        <w:ind w:firstLine="142"/>
        <w:rPr>
          <w:lang w:val="it-IT"/>
        </w:rPr>
      </w:pPr>
      <w:r w:rsidRPr="001E2BA3">
        <w:rPr>
          <w:lang w:val="it-IT"/>
        </w:rPr>
        <w:t>Inoltre: il linguaggio usato da Giovanni</w:t>
      </w:r>
      <w:r w:rsidR="00312B42" w:rsidRPr="001E2BA3">
        <w:rPr>
          <w:lang w:val="it-IT"/>
        </w:rPr>
        <w:t xml:space="preserve"> nel prologo</w:t>
      </w:r>
      <w:r w:rsidRPr="001E2BA3">
        <w:rPr>
          <w:lang w:val="it-IT"/>
        </w:rPr>
        <w:t xml:space="preserve"> richiama in molti punti quello usato dall’Antico Testamento per descrivere la figura della sapienza, immaginata come una persona,</w:t>
      </w:r>
      <w:r w:rsidR="008B2E91">
        <w:rPr>
          <w:lang w:val="it-IT"/>
        </w:rPr>
        <w:t xml:space="preserve"> una donna,</w:t>
      </w:r>
      <w:r w:rsidRPr="001E2BA3">
        <w:rPr>
          <w:lang w:val="it-IT"/>
        </w:rPr>
        <w:t xml:space="preserve"> come appare ad esempio dal testo del Siracide ascoltato come prima lettura. Questi passi dell’Antico Testamento </w:t>
      </w:r>
      <w:r w:rsidR="00312B42" w:rsidRPr="001E2BA3">
        <w:rPr>
          <w:lang w:val="it-IT"/>
        </w:rPr>
        <w:t>descrivono appunto</w:t>
      </w:r>
      <w:r w:rsidRPr="001E2BA3">
        <w:rPr>
          <w:lang w:val="it-IT"/>
        </w:rPr>
        <w:t xml:space="preserve"> la sapienza – </w:t>
      </w:r>
      <w:r w:rsidR="008B2E91">
        <w:rPr>
          <w:lang w:val="it-IT"/>
        </w:rPr>
        <w:t xml:space="preserve">una </w:t>
      </w:r>
      <w:r w:rsidRPr="001E2BA3">
        <w:rPr>
          <w:lang w:val="it-IT"/>
        </w:rPr>
        <w:t>virtù umana per eccellenza, che consiste</w:t>
      </w:r>
      <w:r w:rsidR="008B2E91">
        <w:rPr>
          <w:lang w:val="it-IT"/>
        </w:rPr>
        <w:t xml:space="preserve"> per la Bibbia</w:t>
      </w:r>
      <w:r w:rsidRPr="001E2BA3">
        <w:rPr>
          <w:lang w:val="it-IT"/>
        </w:rPr>
        <w:t xml:space="preserve"> nel saper vivere bene</w:t>
      </w:r>
      <w:r w:rsidR="008B2E91">
        <w:rPr>
          <w:lang w:val="it-IT"/>
        </w:rPr>
        <w:t>, nel vivere una vita bella e felice</w:t>
      </w:r>
      <w:r w:rsidR="00984A44" w:rsidRPr="001E2BA3">
        <w:rPr>
          <w:lang w:val="it-IT"/>
        </w:rPr>
        <w:t xml:space="preserve"> – come una donna, </w:t>
      </w:r>
      <w:r w:rsidR="008B2E91">
        <w:rPr>
          <w:lang w:val="it-IT"/>
        </w:rPr>
        <w:t xml:space="preserve">come </w:t>
      </w:r>
      <w:r w:rsidR="00984A44" w:rsidRPr="001E2BA3">
        <w:rPr>
          <w:lang w:val="it-IT"/>
        </w:rPr>
        <w:t xml:space="preserve">una persona reale che si pone come mediatrice tra Dio e gli esseri umani. Questa sapienza, per il vangelo di Giovanni, </w:t>
      </w:r>
      <w:r w:rsidR="008B2E91">
        <w:rPr>
          <w:lang w:val="it-IT"/>
        </w:rPr>
        <w:t>non è altro che</w:t>
      </w:r>
      <w:r w:rsidR="00984A44" w:rsidRPr="001E2BA3">
        <w:rPr>
          <w:lang w:val="it-IT"/>
        </w:rPr>
        <w:t xml:space="preserve"> Gesù stesso.</w:t>
      </w:r>
      <w:r w:rsidR="00B345A9" w:rsidRPr="001E2BA3">
        <w:rPr>
          <w:lang w:val="it-IT"/>
        </w:rPr>
        <w:t xml:space="preserve"> In questo modo,</w:t>
      </w:r>
      <w:r w:rsidR="00BE0AD8" w:rsidRPr="001E2BA3">
        <w:rPr>
          <w:lang w:val="it-IT"/>
        </w:rPr>
        <w:t xml:space="preserve"> accostato alla sapienza,</w:t>
      </w:r>
      <w:r w:rsidR="00B345A9" w:rsidRPr="001E2BA3">
        <w:rPr>
          <w:lang w:val="it-IT"/>
        </w:rPr>
        <w:t xml:space="preserve"> Gesù diviene anche guida</w:t>
      </w:r>
      <w:r w:rsidR="008B2E91">
        <w:rPr>
          <w:lang w:val="it-IT"/>
        </w:rPr>
        <w:t xml:space="preserve"> e mediatore</w:t>
      </w:r>
      <w:r w:rsidR="00B345A9" w:rsidRPr="001E2BA3">
        <w:rPr>
          <w:lang w:val="it-IT"/>
        </w:rPr>
        <w:t xml:space="preserve"> per ogni essere umano, indicando</w:t>
      </w:r>
      <w:r w:rsidR="00BE0AD8" w:rsidRPr="001E2BA3">
        <w:rPr>
          <w:lang w:val="it-IT"/>
        </w:rPr>
        <w:t>ci</w:t>
      </w:r>
      <w:r w:rsidR="00B345A9" w:rsidRPr="001E2BA3">
        <w:rPr>
          <w:lang w:val="it-IT"/>
        </w:rPr>
        <w:t xml:space="preserve"> la via da seguire</w:t>
      </w:r>
      <w:r w:rsidR="008B2E91">
        <w:rPr>
          <w:lang w:val="it-IT"/>
        </w:rPr>
        <w:t xml:space="preserve"> </w:t>
      </w:r>
      <w:r w:rsidR="008B2E91">
        <w:rPr>
          <w:lang w:val="it-IT"/>
        </w:rPr>
        <w:lastRenderedPageBreak/>
        <w:t>per arrivare a Dio</w:t>
      </w:r>
      <w:r w:rsidR="00B345A9" w:rsidRPr="001E2BA3">
        <w:rPr>
          <w:lang w:val="it-IT"/>
        </w:rPr>
        <w:t>. Non è un caso che Giovanni descriva Gesù</w:t>
      </w:r>
      <w:r w:rsidR="00BE0AD8" w:rsidRPr="001E2BA3">
        <w:rPr>
          <w:lang w:val="it-IT"/>
        </w:rPr>
        <w:t xml:space="preserve"> </w:t>
      </w:r>
      <w:r w:rsidR="00B345A9" w:rsidRPr="001E2BA3">
        <w:rPr>
          <w:i/>
          <w:lang w:val="it-IT"/>
        </w:rPr>
        <w:t>logos</w:t>
      </w:r>
      <w:r w:rsidR="00B345A9" w:rsidRPr="001E2BA3">
        <w:rPr>
          <w:lang w:val="it-IT"/>
        </w:rPr>
        <w:t>-parola, anche come “luce” e come “vita”: “in lui era la vita, e la vita era la luce degli uomini”, scrive</w:t>
      </w:r>
      <w:r w:rsidR="00BE0AD8" w:rsidRPr="001E2BA3">
        <w:rPr>
          <w:lang w:val="it-IT"/>
        </w:rPr>
        <w:t xml:space="preserve"> ancora</w:t>
      </w:r>
      <w:r w:rsidR="00B345A9" w:rsidRPr="001E2BA3">
        <w:rPr>
          <w:lang w:val="it-IT"/>
        </w:rPr>
        <w:t xml:space="preserve"> Giovanni. Gesù è</w:t>
      </w:r>
      <w:r w:rsidR="008B2E91">
        <w:rPr>
          <w:lang w:val="it-IT"/>
        </w:rPr>
        <w:t xml:space="preserve"> così</w:t>
      </w:r>
      <w:r w:rsidR="00BE0AD8" w:rsidRPr="001E2BA3">
        <w:rPr>
          <w:lang w:val="it-IT"/>
        </w:rPr>
        <w:t xml:space="preserve"> la</w:t>
      </w:r>
      <w:r w:rsidR="00B345A9" w:rsidRPr="001E2BA3">
        <w:rPr>
          <w:lang w:val="it-IT"/>
        </w:rPr>
        <w:t xml:space="preserve"> luce che indica agli esseri umani un comportamento saggio, un saper vivere con gioia, giustizia e amore, per poter trovare appunto la “vita” in senso pieno.</w:t>
      </w:r>
    </w:p>
    <w:p w14:paraId="4232BB32" w14:textId="0AFEF2E9" w:rsidR="00BE0AD8" w:rsidRPr="001E2BA3" w:rsidRDefault="00CA70FD" w:rsidP="003876DC">
      <w:pPr>
        <w:spacing w:after="120"/>
        <w:ind w:firstLine="142"/>
        <w:rPr>
          <w:lang w:val="it-IT"/>
        </w:rPr>
      </w:pPr>
      <w:r w:rsidRPr="001E2BA3">
        <w:rPr>
          <w:lang w:val="it-IT"/>
        </w:rPr>
        <w:t>E infine: Giovanni scrive</w:t>
      </w:r>
      <w:r w:rsidR="00BE0AD8" w:rsidRPr="001E2BA3">
        <w:rPr>
          <w:lang w:val="it-IT"/>
        </w:rPr>
        <w:t xml:space="preserve"> poi</w:t>
      </w:r>
      <w:r w:rsidR="003876DC">
        <w:rPr>
          <w:lang w:val="it-IT"/>
        </w:rPr>
        <w:t>, al cuore del prologo,</w:t>
      </w:r>
      <w:r w:rsidRPr="001E2BA3">
        <w:rPr>
          <w:lang w:val="it-IT"/>
        </w:rPr>
        <w:t xml:space="preserve"> che “la Parola (il </w:t>
      </w:r>
      <w:r w:rsidRPr="001E2BA3">
        <w:rPr>
          <w:i/>
          <w:lang w:val="it-IT"/>
        </w:rPr>
        <w:t>logos</w:t>
      </w:r>
      <w:r w:rsidRPr="001E2BA3">
        <w:rPr>
          <w:lang w:val="it-IT"/>
        </w:rPr>
        <w:t xml:space="preserve">) si è fatta carne e ha posto la sua tenda in mezzo a noi”. Questa ragione universale, questa parola creatrice, questa sapienza che è luce e vita degli esseri umani, non rimane chiusa nel cielo, nel mondo di Dio, magari disponibile solo a una </w:t>
      </w:r>
      <w:r w:rsidRPr="001E2BA3">
        <w:rPr>
          <w:i/>
          <w:lang w:val="it-IT"/>
        </w:rPr>
        <w:t>élite</w:t>
      </w:r>
      <w:r w:rsidRPr="001E2BA3">
        <w:rPr>
          <w:lang w:val="it-IT"/>
        </w:rPr>
        <w:t xml:space="preserve"> di perfetti. </w:t>
      </w:r>
      <w:r w:rsidR="00BE0AD8" w:rsidRPr="001E2BA3">
        <w:rPr>
          <w:lang w:val="it-IT"/>
        </w:rPr>
        <w:t>La Parola “p</w:t>
      </w:r>
      <w:r w:rsidRPr="001E2BA3">
        <w:rPr>
          <w:lang w:val="it-IT"/>
        </w:rPr>
        <w:t>o</w:t>
      </w:r>
      <w:r w:rsidR="00BE0AD8" w:rsidRPr="001E2BA3">
        <w:rPr>
          <w:lang w:val="it-IT"/>
        </w:rPr>
        <w:t>se la tenda</w:t>
      </w:r>
      <w:r w:rsidRPr="001E2BA3">
        <w:rPr>
          <w:lang w:val="it-IT"/>
        </w:rPr>
        <w:t xml:space="preserve"> tra noi</w:t>
      </w:r>
      <w:r w:rsidR="00BE0AD8" w:rsidRPr="001E2BA3">
        <w:rPr>
          <w:lang w:val="it-IT"/>
        </w:rPr>
        <w:t>”</w:t>
      </w:r>
      <w:r w:rsidRPr="001E2BA3">
        <w:rPr>
          <w:lang w:val="it-IT"/>
        </w:rPr>
        <w:t xml:space="preserve">; </w:t>
      </w:r>
      <w:r w:rsidR="00BE0AD8" w:rsidRPr="001E2BA3">
        <w:rPr>
          <w:lang w:val="it-IT"/>
        </w:rPr>
        <w:t xml:space="preserve">ecco una </w:t>
      </w:r>
      <w:r w:rsidRPr="001E2BA3">
        <w:rPr>
          <w:lang w:val="it-IT"/>
        </w:rPr>
        <w:t>immagine realmente molto suggestiva:</w:t>
      </w:r>
      <w:r w:rsidR="003876DC">
        <w:rPr>
          <w:lang w:val="it-IT"/>
        </w:rPr>
        <w:t xml:space="preserve"> Dio pone tra di noi</w:t>
      </w:r>
      <w:r w:rsidRPr="001E2BA3">
        <w:rPr>
          <w:lang w:val="it-IT"/>
        </w:rPr>
        <w:t xml:space="preserve"> una dimora non permanente, come </w:t>
      </w:r>
      <w:r w:rsidR="003876DC">
        <w:rPr>
          <w:lang w:val="it-IT"/>
        </w:rPr>
        <w:t>è una</w:t>
      </w:r>
      <w:r w:rsidRPr="001E2BA3">
        <w:rPr>
          <w:lang w:val="it-IT"/>
        </w:rPr>
        <w:t xml:space="preserve"> tenda, ma </w:t>
      </w:r>
      <w:r w:rsidR="003876DC">
        <w:rPr>
          <w:lang w:val="it-IT"/>
        </w:rPr>
        <w:t xml:space="preserve">allo stesso tempo </w:t>
      </w:r>
      <w:r w:rsidRPr="001E2BA3">
        <w:rPr>
          <w:lang w:val="it-IT"/>
        </w:rPr>
        <w:t xml:space="preserve">reale. </w:t>
      </w:r>
      <w:r w:rsidR="00BE0AD8" w:rsidRPr="001E2BA3">
        <w:rPr>
          <w:lang w:val="it-IT"/>
        </w:rPr>
        <w:t>Questa</w:t>
      </w:r>
      <w:r w:rsidR="00BA4B79" w:rsidRPr="001E2BA3">
        <w:rPr>
          <w:lang w:val="it-IT"/>
        </w:rPr>
        <w:t xml:space="preserve"> Parola</w:t>
      </w:r>
      <w:r w:rsidR="00BE0AD8" w:rsidRPr="001E2BA3">
        <w:rPr>
          <w:lang w:val="it-IT"/>
        </w:rPr>
        <w:t xml:space="preserve"> dimora in mezzo a noi perché</w:t>
      </w:r>
      <w:r w:rsidR="00BA4B79" w:rsidRPr="001E2BA3">
        <w:rPr>
          <w:lang w:val="it-IT"/>
        </w:rPr>
        <w:t xml:space="preserve"> si fa carne; diviene un essere umano, uno di noi. </w:t>
      </w:r>
    </w:p>
    <w:p w14:paraId="2F443399" w14:textId="2B366238" w:rsidR="00A10662" w:rsidRDefault="00BA4B79" w:rsidP="00B8592E">
      <w:pPr>
        <w:spacing w:after="120"/>
        <w:ind w:firstLine="142"/>
        <w:rPr>
          <w:lang w:val="it-IT"/>
        </w:rPr>
      </w:pPr>
      <w:r w:rsidRPr="001E2BA3">
        <w:rPr>
          <w:lang w:val="it-IT"/>
        </w:rPr>
        <w:t>Il mistero del Natale, cui accenna Paolo nella seconda lettura, è quello che poi è stato chiamato il mistero della “incarnazione”: Dio si fa uomo nella persona di Gesù, Dio scende ad abitare tra noi. Gesù non è un profeta tra i tanti, un uomo buono che fa il bene</w:t>
      </w:r>
      <w:r w:rsidR="001D553A" w:rsidRPr="001E2BA3">
        <w:rPr>
          <w:lang w:val="it-IT"/>
        </w:rPr>
        <w:t>, un esempio da seguire</w:t>
      </w:r>
      <w:r w:rsidRPr="001E2BA3">
        <w:rPr>
          <w:lang w:val="it-IT"/>
        </w:rPr>
        <w:t xml:space="preserve">. E’ Dio stesso – la sua Parola – che entra nella concretezza della vita umana, </w:t>
      </w:r>
      <w:r w:rsidR="00B8592E">
        <w:rPr>
          <w:lang w:val="it-IT"/>
        </w:rPr>
        <w:t>prende la</w:t>
      </w:r>
      <w:r w:rsidRPr="001E2BA3">
        <w:rPr>
          <w:lang w:val="it-IT"/>
        </w:rPr>
        <w:t xml:space="preserve"> nostra </w:t>
      </w:r>
      <w:r w:rsidRPr="001E2BA3">
        <w:rPr>
          <w:i/>
          <w:lang w:val="it-IT"/>
        </w:rPr>
        <w:t>carne</w:t>
      </w:r>
      <w:r w:rsidRPr="001E2BA3">
        <w:rPr>
          <w:lang w:val="it-IT"/>
        </w:rPr>
        <w:t xml:space="preserve">. E’ per questa ragione che la fede cristiana non è una fede astratta, fuori dalla storia, ma è appunto una fede </w:t>
      </w:r>
      <w:r w:rsidRPr="001E2BA3">
        <w:rPr>
          <w:i/>
          <w:lang w:val="it-IT"/>
        </w:rPr>
        <w:t>incarnata</w:t>
      </w:r>
      <w:r w:rsidR="00EC6A6F" w:rsidRPr="001E2BA3">
        <w:rPr>
          <w:i/>
          <w:lang w:val="it-IT"/>
        </w:rPr>
        <w:t xml:space="preserve">. </w:t>
      </w:r>
      <w:r w:rsidR="00EC6A6F" w:rsidRPr="001E2BA3">
        <w:rPr>
          <w:lang w:val="it-IT"/>
        </w:rPr>
        <w:t xml:space="preserve">Dalle altezze del cielo, il prologo di Giovanni ci pone </w:t>
      </w:r>
      <w:r w:rsidR="001D553A" w:rsidRPr="001E2BA3">
        <w:rPr>
          <w:lang w:val="it-IT"/>
        </w:rPr>
        <w:t>saldamente</w:t>
      </w:r>
      <w:r w:rsidR="00EC6A6F" w:rsidRPr="001E2BA3">
        <w:rPr>
          <w:lang w:val="it-IT"/>
        </w:rPr>
        <w:t xml:space="preserve"> all’interno della nostra vita di ogni giorno.</w:t>
      </w:r>
      <w:r w:rsidR="00B8592E">
        <w:rPr>
          <w:lang w:val="it-IT"/>
        </w:rPr>
        <w:t xml:space="preserve"> Dio non è più un concetto, un’idea, una astrazione; è Qualcuno che vive accanto a noi.</w:t>
      </w:r>
      <w:bookmarkStart w:id="0" w:name="_GoBack"/>
      <w:bookmarkEnd w:id="0"/>
    </w:p>
    <w:p w14:paraId="71B997B4" w14:textId="77777777" w:rsidR="003876DC" w:rsidRPr="001E2BA3" w:rsidRDefault="003876DC" w:rsidP="00EC6A6F">
      <w:pPr>
        <w:spacing w:after="120"/>
        <w:ind w:firstLine="142"/>
        <w:rPr>
          <w:lang w:val="it-IT"/>
        </w:rPr>
      </w:pPr>
    </w:p>
    <w:sectPr w:rsidR="003876DC" w:rsidRPr="001E2BA3" w:rsidSect="00EC6A6F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embedSystemFonts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E757A"/>
    <w:rsid w:val="001D553A"/>
    <w:rsid w:val="001E2BA3"/>
    <w:rsid w:val="00312B42"/>
    <w:rsid w:val="003876DC"/>
    <w:rsid w:val="007F54AF"/>
    <w:rsid w:val="008B2E91"/>
    <w:rsid w:val="008B692B"/>
    <w:rsid w:val="008E757A"/>
    <w:rsid w:val="00984A44"/>
    <w:rsid w:val="00A10662"/>
    <w:rsid w:val="00B12D36"/>
    <w:rsid w:val="00B345A9"/>
    <w:rsid w:val="00B8592E"/>
    <w:rsid w:val="00BA4B79"/>
    <w:rsid w:val="00BE0AD8"/>
    <w:rsid w:val="00CA70FD"/>
    <w:rsid w:val="00D07B0E"/>
    <w:rsid w:val="00EC6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0F5AC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806D3"/>
    <w:pPr>
      <w:spacing w:after="0"/>
      <w:jc w:val="both"/>
    </w:pPr>
    <w:rPr>
      <w:rFonts w:ascii="Times New Roman" w:hAnsi="Times New Roman"/>
      <w:sz w:val="28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D51E36"/>
    <w:rPr>
      <w:rFonts w:eastAsia="Times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836F64"/>
    <w:rPr>
      <w:rFonts w:asciiTheme="minorHAnsi" w:hAnsiTheme="minorHAnsi"/>
      <w:snapToGrid w:val="0"/>
      <w:sz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36F64"/>
    <w:rPr>
      <w:snapToGrid w:val="0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1E36"/>
    <w:rPr>
      <w:rFonts w:ascii="Times New Roman" w:eastAsia="Times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754</Words>
  <Characters>4302</Characters>
  <Application>Microsoft Macintosh Word</Application>
  <DocSecurity>0</DocSecurity>
  <Lines>35</Lines>
  <Paragraphs>10</Paragraphs>
  <ScaleCrop>false</ScaleCrop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Utente di Microsoft Office</cp:lastModifiedBy>
  <cp:revision>12</cp:revision>
  <dcterms:created xsi:type="dcterms:W3CDTF">2024-02-23T20:07:00Z</dcterms:created>
  <dcterms:modified xsi:type="dcterms:W3CDTF">2025-01-01T17:57:00Z</dcterms:modified>
</cp:coreProperties>
</file>